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E7E50" w14:textId="77777777" w:rsidR="00831326" w:rsidRPr="00831326" w:rsidRDefault="00831326" w:rsidP="00831326">
      <w:pPr>
        <w:spacing w:line="312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831326">
        <w:rPr>
          <w:rFonts w:ascii="Arial" w:eastAsia="Times New Roman" w:hAnsi="Arial" w:cs="Arial"/>
          <w:b/>
          <w:color w:val="000000"/>
          <w:sz w:val="28"/>
          <w:szCs w:val="20"/>
          <w:u w:val="single"/>
        </w:rPr>
        <w:t>Geospatial Revolution: Episode 1</w:t>
      </w:r>
    </w:p>
    <w:p w14:paraId="01309197" w14:textId="77777777" w:rsidR="00831326" w:rsidRDefault="00831326" w:rsidP="0018020D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3F4E0F1E" w14:textId="77777777" w:rsidR="0018020D" w:rsidRPr="0018020D" w:rsidRDefault="0018020D" w:rsidP="0018020D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Welcome to the geospatial revolution.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In a world where everybody's texting,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geospatial technology is critical to understanding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what's happening at a particular location.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 the speed of the internet.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 the capability of remote sensing satellites.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 software like Google Earth.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Taken altogether, you have an explosion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in the way we view the Earth.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Everybody's somewhere, everything's someplace,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b/>
          <w:bCs/>
          <w:color w:val="333333"/>
          <w:sz w:val="20"/>
          <w:szCs w:val="20"/>
        </w:rPr>
        <w:t>and a map is a way of organizing all of that information.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 information from aircraft, from satellites.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 can be a collection of information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rom a tower that you've set up.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We've been using maps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for hundreds and hundreds of years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to know where we are.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Now that nice lady tells me which way to turn.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Turn right then turn left.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Virtually all of the information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 you're sharing with anybody these days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has some kind of geospatial tag on it.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 really the human element.</w:t>
      </w:r>
    </w:p>
    <w:p w14:paraId="30A6D3C2" w14:textId="77777777" w:rsidR="0018020D" w:rsidRPr="0018020D" w:rsidRDefault="0018020D" w:rsidP="0018020D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0B1680F6" w14:textId="77777777" w:rsidR="0018020D" w:rsidRPr="0018020D" w:rsidRDefault="0018020D" w:rsidP="0018020D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There's basically this entire information ecosystem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 we have access to now.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can receive information.</w:t>
      </w:r>
    </w:p>
    <w:p w14:paraId="795E1BC7" w14:textId="77777777" w:rsidR="0018020D" w:rsidRPr="0018020D" w:rsidRDefault="0018020D" w:rsidP="0018020D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I can transmit information.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can broadcast my location.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that is revolutionary.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 amazing. It's cutting-edge.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It's-- well, changing the world.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In 1/10 mile, turn right at stop sign.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Some people will call this a GPS.</w:t>
      </w:r>
    </w:p>
    <w:p w14:paraId="2A5CAD43" w14:textId="77777777" w:rsidR="0018020D" w:rsidRPr="0018020D" w:rsidRDefault="0018020D" w:rsidP="0018020D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It's not. It's a GPS receiver.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 is, I think it's fair to say,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 miracle of science and technology.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 able to collect signal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from global positioning satellites far up in space.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Each one of them is, every moment of every day,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saying, "This is the location that I'm at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in orbit around the Earth.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If you know where you are</w:t>
      </w:r>
    </w:p>
    <w:p w14:paraId="406FA281" w14:textId="77777777" w:rsidR="0018020D" w:rsidRDefault="0018020D" w:rsidP="0018020D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with respect to three satellite points,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you can use mathematics to determine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where you must be on the face of the Earth.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There are millions of coordinates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encoded in this box.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Recalculating.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it can take those coordinates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render a map on the screen for you.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Turn left on Whitehall Road.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Then turn left in 0.3 miles.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Where do all those coordinates come from?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Where do those streets come from?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Lots and lots of people driving special cars continuously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up and down every single road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digitizing those roads into a database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 then can be downloaded into this little box.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[electronic beep]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p w14:paraId="15BA0D6D" w14:textId="77777777" w:rsidR="0018020D" w:rsidRDefault="0018020D" w:rsidP="0018020D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1DA1CAEB" w14:textId="77777777" w:rsidR="0018020D" w:rsidRPr="0018020D" w:rsidRDefault="0018020D" w:rsidP="0018020D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There's nothing new about mapping.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You can imagine without being able to talk,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somebody showing where you're going,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draw a line showing where the river is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 xml:space="preserve">and an X where they are now and an X where they're </w:t>
      </w:r>
      <w:proofErr w:type="spellStart"/>
      <w:r w:rsidRPr="0018020D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18020D">
        <w:rPr>
          <w:rFonts w:ascii="Arial" w:eastAsia="Times New Roman" w:hAnsi="Arial" w:cs="Arial"/>
          <w:color w:val="000000"/>
          <w:sz w:val="20"/>
          <w:szCs w:val="20"/>
        </w:rPr>
        <w:t xml:space="preserve"> go.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Viewing the Earth has really been based on technology.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The Babylonians etched the lay of the land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on clay tablets in 2300 B.C.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then in the 15th century, with the advent of printing,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they started making maps using wooden blocks.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Surveyors would map by making measurements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in front of them to a reference point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then back behind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to the reference point they had just passed.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 information had to be transcribed into a map.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From in the air, it's as if we sent out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thousands of surveyors all at once.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Remotely sensed data provides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highly accurate measurements of the Earth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the features upon it.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[rocket rumbling]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 rely on satellites for pictures of the Earth,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for communications, for navigation, for weather.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Geospatial technology has become woven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throughout the fabric of how we live.</w:t>
      </w:r>
    </w:p>
    <w:p w14:paraId="62F25550" w14:textId="77777777" w:rsidR="0018020D" w:rsidRDefault="0018020D" w:rsidP="0018020D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05BFC3E5" w14:textId="77777777" w:rsidR="0018020D" w:rsidRDefault="0018020D" w:rsidP="0018020D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About 50 years ago,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people came along and started building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on big old mainframes geographic information system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which would integrate on a 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information about culture, about population,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about demographics, about physical environment.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GIS allows us to bring it all together.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used the first commercial GPS receiver.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Took two men to carry it.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Our antenna was a meter-square piece of aluminum.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 had to have a generator for it,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massive batteries.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p w14:paraId="28CAD5E6" w14:textId="77777777" w:rsidR="0018020D" w:rsidRDefault="0018020D" w:rsidP="0018020D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087CAAC1" w14:textId="77777777" w:rsidR="0018020D" w:rsidRPr="0018020D" w:rsidRDefault="0018020D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The census bureau in the United States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needed to capture all of the line work for roads,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railroads, hydrography, and then boundaries.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 formed the basis of the first TIGER files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in the late 1980s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in support of the 1990 census.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Tiger was an impetus to technological developments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like MapQuest, Yahoo, followed by Google.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Google Earth introduced people to the coolness of place.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"I am here. Where's the nearest Starbucks?"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Or, "Where's the nearest hospital?"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Now we're all carrying around GPS.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We've got really rich interfaces that allow us to do things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 we would only imagine previously.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On a mobile device,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you are the center of the map, and the city is around you,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not you see a city and then look for yourself on the map.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 putting you in the map.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[electronic tone]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[horn honks]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[phone rings]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Say you find yourself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in a location that you don't know very well.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You might want to find a place to have dinner.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Well, what places are around?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which places have other people rated very highly?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Maybe you want a particular kind of foo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within a 15-minute walk.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I've got not only a restaurant,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but I've got the map.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can find the reviews of it.</w:t>
      </w:r>
      <w:r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can find out what the menu is.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We're moving away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from me having to actively search for something</w:t>
      </w:r>
    </w:p>
    <w:p w14:paraId="31AF6B8E" w14:textId="77777777" w:rsidR="0018020D" w:rsidRPr="0018020D" w:rsidRDefault="0018020D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to now search is telling me what I should check out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 might be interesting to me.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These are the things where location and search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start to come together.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We're becoming individual sensors.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We're creating this huge sensor network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of people holding these mobile devices.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that information is two-way.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[electronic beeping]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 not just passive collection</w:t>
      </w:r>
      <w:r w:rsidR="0083132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listen to your GPS technology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tell you how to get to some place.</w:t>
      </w:r>
    </w:p>
    <w:p w14:paraId="31BDFE54" w14:textId="77777777" w:rsidR="00831326" w:rsidRDefault="0018020D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 xml:space="preserve">You're </w:t>
      </w:r>
      <w:proofErr w:type="spellStart"/>
      <w:r w:rsidRPr="0018020D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18020D">
        <w:rPr>
          <w:rFonts w:ascii="Arial" w:eastAsia="Times New Roman" w:hAnsi="Arial" w:cs="Arial"/>
          <w:color w:val="000000"/>
          <w:sz w:val="20"/>
          <w:szCs w:val="20"/>
        </w:rPr>
        <w:t xml:space="preserve"> say, "Wait a minute</w:t>
      </w:r>
      <w:r w:rsidR="0083132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see a problem.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want to report that problem.</w:t>
      </w:r>
      <w:r w:rsidR="008313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want to see that someone's going to respond to that."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p w14:paraId="60D2AAE4" w14:textId="77777777" w:rsidR="00831326" w:rsidRDefault="00831326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0CF2C685" w14:textId="77777777" w:rsidR="0018020D" w:rsidRPr="0018020D" w:rsidRDefault="0018020D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We were playing basketball.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 see, like, the ground keep on moving.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see a lot of people,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some of them dying,</w:t>
      </w:r>
      <w:r w:rsidR="008313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like the ceiling, like, killed them.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have both extended family members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close family members who live in Haiti,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the first reaction was more, like, surreal,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"Is this really happening?"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 needed to know where we could go in,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so we used geospatial technology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to prepare the area with information</w:t>
      </w:r>
    </w:p>
    <w:p w14:paraId="58B6A00D" w14:textId="77777777" w:rsidR="0018020D" w:rsidRPr="0018020D" w:rsidRDefault="0018020D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before we even got there.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Approximately 2/3 of the cell towers stayed active.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aid workers and Haitian nationals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were posting information saying that they needed help.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was watching CNN and immediately called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our USHAHIDI tech lead in Atlanta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told him that we really need to move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set up an USHAHIDI platform for Haiti.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USHAHIDI is an open-source platform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for crowd-sourcing crisis information.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Basically, that means you are following local media,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Twitter, Facebook, text messages,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any sort of information you can get.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Once you aggregate this information, you map it,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you have a real-time picture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of the actual situation on the ground</w:t>
      </w:r>
      <w:r w:rsidR="0083132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This information can be used by rescue workers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or anyone.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With an USHAHIDI platform, you can decide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what kind of map you want to use.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18020D">
        <w:rPr>
          <w:rFonts w:ascii="Arial" w:eastAsia="Times New Roman" w:hAnsi="Arial" w:cs="Arial"/>
          <w:color w:val="000000"/>
          <w:sz w:val="20"/>
          <w:szCs w:val="20"/>
        </w:rPr>
        <w:t>OpenStreetMap</w:t>
      </w:r>
      <w:proofErr w:type="spellEnd"/>
      <w:r w:rsidRPr="0018020D">
        <w:rPr>
          <w:rFonts w:ascii="Arial" w:eastAsia="Times New Roman" w:hAnsi="Arial" w:cs="Arial"/>
          <w:color w:val="000000"/>
          <w:sz w:val="20"/>
          <w:szCs w:val="20"/>
        </w:rPr>
        <w:t xml:space="preserve"> uses crowd-sourcing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to do street mapping.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within a few days,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proofErr w:type="spellStart"/>
      <w:r w:rsidRPr="0018020D">
        <w:rPr>
          <w:rFonts w:ascii="Arial" w:eastAsia="Times New Roman" w:hAnsi="Arial" w:cs="Arial"/>
          <w:color w:val="000000"/>
          <w:sz w:val="20"/>
          <w:szCs w:val="20"/>
        </w:rPr>
        <w:t>OpenStreetMap</w:t>
      </w:r>
      <w:proofErr w:type="spellEnd"/>
      <w:r w:rsidRPr="0018020D">
        <w:rPr>
          <w:rFonts w:ascii="Arial" w:eastAsia="Times New Roman" w:hAnsi="Arial" w:cs="Arial"/>
          <w:color w:val="000000"/>
          <w:sz w:val="20"/>
          <w:szCs w:val="20"/>
        </w:rPr>
        <w:t xml:space="preserve"> had the most detailed map of Haiti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 was available.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There were maps of Haiti before the earthquake,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but they just weren't up-to-date anymore.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So people started using donated satellite imagery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 xml:space="preserve">to trace in </w:t>
      </w:r>
      <w:proofErr w:type="spellStart"/>
      <w:r w:rsidRPr="0018020D">
        <w:rPr>
          <w:rFonts w:ascii="Arial" w:eastAsia="Times New Roman" w:hAnsi="Arial" w:cs="Arial"/>
          <w:color w:val="000000"/>
          <w:sz w:val="20"/>
          <w:szCs w:val="20"/>
        </w:rPr>
        <w:t>OpenStreetMap</w:t>
      </w:r>
      <w:proofErr w:type="spellEnd"/>
      <w:r w:rsidRPr="0018020D">
        <w:rPr>
          <w:rFonts w:ascii="Arial" w:eastAsia="Times New Roman" w:hAnsi="Arial" w:cs="Arial"/>
          <w:color w:val="000000"/>
          <w:sz w:val="20"/>
          <w:szCs w:val="20"/>
        </w:rPr>
        <w:t xml:space="preserve"> collapsed buildings,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clinics, hospitals.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Within a week or so, we had trained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over 100 individuals at Tufts University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to map the incidents and the alerts.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then a text number, 4636, was set up</w:t>
      </w:r>
      <w:r w:rsidR="0083132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for reporting.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But these text messages were all going to be in Creole.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So we started getting as many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Creole-speaking volunteers as possible.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you go to...</w:t>
      </w:r>
    </w:p>
    <w:p w14:paraId="7126F45A" w14:textId="77777777" w:rsidR="00831326" w:rsidRDefault="00831326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7E791488" w14:textId="77777777" w:rsidR="0018020D" w:rsidRPr="0018020D" w:rsidRDefault="0018020D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I found out about the 4636 effort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through a friend of mine.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So I got online, started getting involved,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basically staying up late after putting the kids to bed,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try to translate as many text messages as I could.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Our top priority is Port-au-Prince.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 good. It's got translations.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There was this energy.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Today's SMS.</w:t>
      </w:r>
    </w:p>
    <w:p w14:paraId="06159EB8" w14:textId="77777777" w:rsidR="00831326" w:rsidRDefault="0018020D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People from basically all over the world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creating this sort of, like, support system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over the internet.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</w:p>
    <w:p w14:paraId="0676AF52" w14:textId="77777777" w:rsidR="00831326" w:rsidRDefault="00831326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1230924A" w14:textId="77777777" w:rsidR="0018020D" w:rsidRPr="0018020D" w:rsidRDefault="0018020D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A soccer stadium was serving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as a camp for displaced persons.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But we didn't know it was there.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Through USHAHIDI's mapping ability,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 knew that that would be a location to take aid.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We wouldn't have seen it without them.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USHAHIDI alerted the worl</w:t>
      </w:r>
      <w:r w:rsidR="00831326">
        <w:rPr>
          <w:rFonts w:ascii="Arial" w:eastAsia="Times New Roman" w:hAnsi="Arial" w:cs="Arial"/>
          <w:color w:val="000000"/>
          <w:sz w:val="20"/>
          <w:szCs w:val="20"/>
        </w:rPr>
        <w:t xml:space="preserve">d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 if you've got needs in Haiti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or you're trapped in a building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or you're out of foo</w:t>
      </w:r>
      <w:r w:rsidR="00831326">
        <w:rPr>
          <w:rFonts w:ascii="Arial" w:eastAsia="Times New Roman" w:hAnsi="Arial" w:cs="Arial"/>
          <w:color w:val="000000"/>
          <w:sz w:val="20"/>
          <w:szCs w:val="20"/>
        </w:rPr>
        <w:t xml:space="preserve">d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or you're injured and you need help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 you can alert us.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Whether you are that person in Des Moines, Iowa,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who's reading Twitter or Facebook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or you're a Haitian on the ground,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with mobile technology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open-sourcing of information,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you're suddenly empowered.</w:t>
      </w:r>
    </w:p>
    <w:p w14:paraId="6C68EEE1" w14:textId="77777777" w:rsidR="00831326" w:rsidRDefault="00831326" w:rsidP="00831326">
      <w:pPr>
        <w:spacing w:line="312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14:paraId="10A13151" w14:textId="77777777" w:rsidR="0018020D" w:rsidRPr="0018020D" w:rsidRDefault="0018020D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I work by California.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Being able to stay online translating those text messages,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you know that that information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will be forwarded directly to a specific aid organization.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 made it feel like almost I was on the ground helping.</w:t>
      </w:r>
    </w:p>
    <w:p w14:paraId="12EDA268" w14:textId="77777777" w:rsidR="00831326" w:rsidRDefault="00831326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14:paraId="417C292D" w14:textId="77777777" w:rsidR="0018020D" w:rsidRPr="0018020D" w:rsidRDefault="0018020D" w:rsidP="00831326">
      <w:pPr>
        <w:spacing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 w:rsidRPr="0018020D">
        <w:rPr>
          <w:rFonts w:ascii="Arial" w:eastAsia="Times New Roman" w:hAnsi="Arial" w:cs="Arial"/>
          <w:color w:val="000000"/>
          <w:sz w:val="20"/>
          <w:szCs w:val="20"/>
        </w:rPr>
        <w:t>A map is worth a million words.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Maps communicate with everybody.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That's powerful.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You know, you can make a difference.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You can look at relationships and patterns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processes and models,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help save the world.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 don't think we can project 50 years out,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but given what we're seeing today</w:t>
      </w:r>
      <w:r w:rsidR="0083132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it's just a fantastic explosion of location technology.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location-based data.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now we have the devices to read it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capture it and visualize it.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And that's something that's really helping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the geospatial revolution truly explode.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Revolutions rarely end up the way they started.</w:t>
      </w:r>
      <w:r w:rsidR="00831326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 w:rsidRPr="0018020D">
        <w:rPr>
          <w:rFonts w:ascii="Arial" w:eastAsia="Times New Roman" w:hAnsi="Arial" w:cs="Arial"/>
          <w:color w:val="000000"/>
          <w:sz w:val="20"/>
          <w:szCs w:val="20"/>
        </w:rPr>
        <w:t>That's almost the definition of a revolution.</w:t>
      </w:r>
    </w:p>
    <w:p w14:paraId="5344826E" w14:textId="77777777" w:rsidR="00A60356" w:rsidRDefault="00A60356"/>
    <w:sectPr w:rsidR="00A60356" w:rsidSect="00C2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0D"/>
    <w:rsid w:val="0018020D"/>
    <w:rsid w:val="00831326"/>
    <w:rsid w:val="00A60356"/>
    <w:rsid w:val="00B77675"/>
    <w:rsid w:val="00C2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06D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t-uix-button-content">
    <w:name w:val="yt-uix-button-content"/>
    <w:basedOn w:val="DefaultParagraphFont"/>
    <w:rsid w:val="001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2246">
          <w:marLeft w:val="45"/>
          <w:marRight w:val="4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720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528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1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3600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8443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0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265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1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48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772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6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2632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6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625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602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0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1211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3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11754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1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0125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4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410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3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3042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1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7068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7718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1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278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325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1211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93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457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9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0892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0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73170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36736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7295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364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9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6830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103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94171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46274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2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6250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43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664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056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1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7731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5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5246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3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6927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9189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1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307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14128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57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019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214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806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0304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32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5948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667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54259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5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46873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5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2185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31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9495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74147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602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023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768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7194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2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3569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0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982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99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4927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6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977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69948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2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7431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7292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53158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8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7091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7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411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70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476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0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1060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00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7327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8019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566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0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1341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9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803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754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0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282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5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1978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82785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333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6383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7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163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5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8174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8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6430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615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3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443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105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6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34745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544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686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3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3441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9673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1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4571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547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8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42895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95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242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9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7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2274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1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70071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4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251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7982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2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5948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2176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3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2850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9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3996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9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1946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2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549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3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034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6291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81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3575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1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4584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47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603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2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014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8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7666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459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1186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2980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9932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4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134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4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077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9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358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8830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43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8697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14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271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9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752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2449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3686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8213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9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4124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34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7851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708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8502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19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3220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6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9375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93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271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97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8273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1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22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1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9016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9419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311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4314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2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7411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835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2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588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9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0847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9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887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6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263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041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7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916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6764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1132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888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25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35494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90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00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4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47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58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4079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801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09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06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1933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30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051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937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2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108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4798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2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650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9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469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8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541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6912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3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107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08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240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5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62806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557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9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453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5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7905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7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8578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09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239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64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15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366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1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25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431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8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5310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610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4089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7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94931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6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604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1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915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6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9767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4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0988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8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93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677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35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123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7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46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6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444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0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9871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56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2168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7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565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4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0193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248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754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40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2724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4075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7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470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3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4419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8400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9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255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3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9759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6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7602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757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4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903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862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6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291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9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2925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3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803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1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934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4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594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9460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7505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363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76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869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8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2946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974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528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5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1197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5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875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0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95930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7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016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5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158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0766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57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944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1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96801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8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2420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1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7691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34722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2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45277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2638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3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383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8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5396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1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323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2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4401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0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21999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983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0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1275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8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880792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7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37789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3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6018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90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367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8176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05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854558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96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83629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3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3075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6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9043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3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75894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3377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583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1326">
              <w:marLeft w:val="0"/>
              <w:marRight w:val="3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7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1372</Words>
  <Characters>7825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2016-08-18T22:57:00Z</cp:lastPrinted>
  <dcterms:created xsi:type="dcterms:W3CDTF">2016-08-18T22:34:00Z</dcterms:created>
  <dcterms:modified xsi:type="dcterms:W3CDTF">2016-08-18T23:09:00Z</dcterms:modified>
</cp:coreProperties>
</file>